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430D" w14:textId="77777777" w:rsidR="00B90882" w:rsidRDefault="00B90882">
      <w:pPr>
        <w:rPr>
          <w:b/>
          <w:sz w:val="48"/>
          <w:szCs w:val="48"/>
        </w:rPr>
      </w:pPr>
      <w:r w:rsidRPr="00B90882">
        <w:rPr>
          <w:b/>
          <w:sz w:val="48"/>
          <w:szCs w:val="48"/>
        </w:rPr>
        <w:t>Stavební úpravy a přístavba hospodářské budovy ZŠ Radiměř, Radiměř č.p.213</w:t>
      </w:r>
    </w:p>
    <w:p w14:paraId="72AD6CAC" w14:textId="67CB5A9E" w:rsidR="00921F9A" w:rsidRDefault="00000000">
      <w:pPr>
        <w:rPr>
          <w:b/>
        </w:rPr>
      </w:pPr>
      <w:r>
        <w:rPr>
          <w:noProof/>
        </w:rPr>
        <w:drawing>
          <wp:inline distT="0" distB="0" distL="0" distR="0" wp14:anchorId="58CCF1EE" wp14:editId="496A139F">
            <wp:extent cx="5760720" cy="694690"/>
            <wp:effectExtent l="0" t="0" r="0" b="0"/>
            <wp:docPr id="17838334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4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2EE6F8" w14:textId="77777777" w:rsidR="00921F9A" w:rsidRDefault="00921F9A">
      <w:pPr>
        <w:rPr>
          <w:b/>
        </w:rPr>
      </w:pPr>
    </w:p>
    <w:p w14:paraId="5C5F5B89" w14:textId="77777777" w:rsidR="00921F9A" w:rsidRDefault="00000000">
      <w:pPr>
        <w:rPr>
          <w:b/>
        </w:rPr>
      </w:pPr>
      <w:r>
        <w:rPr>
          <w:b/>
        </w:rPr>
        <w:t>Stručný popis projektu:</w:t>
      </w:r>
    </w:p>
    <w:p w14:paraId="0A1E1528" w14:textId="77777777" w:rsidR="00B90882" w:rsidRDefault="00B90882" w:rsidP="00B90882">
      <w:r>
        <w:t>Projekt „Stavební úpravy a přístavba hospodářské budovy ZŠ Radiměř, Radiměř č.p. 213“ je zaměřen na rozšíření a modernizaci prostor školní družiny při Základní škole Radiměř.</w:t>
      </w:r>
    </w:p>
    <w:p w14:paraId="0C546385" w14:textId="77777777" w:rsidR="00B90882" w:rsidRDefault="00B90882" w:rsidP="00B90882">
      <w:r>
        <w:t>Stávající prostory jsou kapacitně i provozně nevyhovující. Realizací projektu dojde k přístavbě a stavebním úpravám budovy, díky nimž vznikne nové oddělení školní družiny pro 30 dětí a celková kapacita se zvýší na 60 míst. Součástí projektu bude vybudování nových šaten, hygienického zázemí i zázemí pro personál.</w:t>
      </w:r>
    </w:p>
    <w:p w14:paraId="255E7FC4" w14:textId="77777777" w:rsidR="00B90882" w:rsidRDefault="00B90882" w:rsidP="00B90882">
      <w:r>
        <w:t>Nové prostory budou plně bezbariérové a přístupné všem dětem včetně žáků se speciálními vzdělávacími potřebami. Projekt přispěje ke zkvalitnění podmínek pro zájmové vzdělávání, smysluplné trávení volného času po vyučování a podpoří sociální rozvoj dětí.</w:t>
      </w:r>
    </w:p>
    <w:p w14:paraId="0815946D" w14:textId="77777777" w:rsidR="00B90882" w:rsidRDefault="00B90882" w:rsidP="00B90882">
      <w:r>
        <w:t>Investice bude mít dlouhodobý pozitivní dopad na kvalitu vzdělávání i život místní komunity.</w:t>
      </w:r>
    </w:p>
    <w:p w14:paraId="0DBFD25D" w14:textId="28816BE9" w:rsidR="00921F9A" w:rsidRDefault="00000000" w:rsidP="00B90882">
      <w:pPr>
        <w:rPr>
          <w:b/>
        </w:rPr>
      </w:pPr>
      <w:r>
        <w:rPr>
          <w:b/>
        </w:rPr>
        <w:t>Cíle projektu:</w:t>
      </w:r>
    </w:p>
    <w:p w14:paraId="107B4FA0" w14:textId="12CA8844" w:rsidR="00B90882" w:rsidRDefault="00B90882">
      <w:r w:rsidRPr="00B90882">
        <w:t>Zkvalitnění vzdělávací infrastruktury školní družiny</w:t>
      </w:r>
      <w:r>
        <w:t>.</w:t>
      </w:r>
    </w:p>
    <w:p w14:paraId="1E7DBD1E" w14:textId="27BB48B6" w:rsidR="00921F9A" w:rsidRDefault="00000000">
      <w:pPr>
        <w:rPr>
          <w:b/>
        </w:rPr>
      </w:pPr>
      <w:r>
        <w:rPr>
          <w:b/>
        </w:rPr>
        <w:t>Projekt „</w:t>
      </w:r>
      <w:r w:rsidR="00B90882" w:rsidRPr="00B90882">
        <w:rPr>
          <w:b/>
        </w:rPr>
        <w:t>Stavební úpravy a přístavba hospodářské budovy ZŠ Radiměř, Radiměř č.p.213</w:t>
      </w:r>
      <w:r>
        <w:rPr>
          <w:b/>
        </w:rPr>
        <w:t>" je spolufinancován Evropskou unií.</w:t>
      </w:r>
    </w:p>
    <w:p w14:paraId="5FBB22E1" w14:textId="037C4C95" w:rsidR="00B90882" w:rsidRDefault="00B90882" w:rsidP="00B90882">
      <w:pPr>
        <w:jc w:val="center"/>
        <w:rPr>
          <w:b/>
        </w:rPr>
      </w:pPr>
      <w:r w:rsidRPr="00B90882">
        <w:rPr>
          <w:b/>
        </w:rPr>
        <w:drawing>
          <wp:inline distT="0" distB="0" distL="0" distR="0" wp14:anchorId="5292A840" wp14:editId="5F4D7AF6">
            <wp:extent cx="5476915" cy="4048155"/>
            <wp:effectExtent l="0" t="0" r="0" b="9525"/>
            <wp:docPr id="12012283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2283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6915" cy="40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445B7" w14:textId="56E14449" w:rsidR="008D1AD1" w:rsidRDefault="008D1AD1" w:rsidP="008D1AD1">
      <w:pPr>
        <w:jc w:val="center"/>
        <w:rPr>
          <w:b/>
        </w:rPr>
      </w:pPr>
    </w:p>
    <w:sectPr w:rsidR="008D1AD1" w:rsidSect="008D1AD1">
      <w:pgSz w:w="11906" w:h="16838"/>
      <w:pgMar w:top="709" w:right="1417" w:bottom="709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9A"/>
    <w:rsid w:val="0018490C"/>
    <w:rsid w:val="00835AA3"/>
    <w:rsid w:val="008D1AD1"/>
    <w:rsid w:val="00921F9A"/>
    <w:rsid w:val="0097028D"/>
    <w:rsid w:val="00B90882"/>
    <w:rsid w:val="00D3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CDF2"/>
  <w15:docId w15:val="{8F124F00-0EC0-4CD0-BD76-FFA958A8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2"/>
        <w:szCs w:val="22"/>
        <w:lang w:val="cs-CZ" w:eastAsia="cs-CZ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D6A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48682A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qVGL9KMs9c5qOLt9RpqS96Cy8Q==">CgMxLjA4AHIhMTF1YlBrSGJSS1JxOWE2TUhMU3hLS1cxaU8yN1BsOGg5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lka 5</cp:lastModifiedBy>
  <cp:revision>6</cp:revision>
  <dcterms:created xsi:type="dcterms:W3CDTF">2019-11-25T09:14:00Z</dcterms:created>
  <dcterms:modified xsi:type="dcterms:W3CDTF">2026-02-25T12:09:00Z</dcterms:modified>
</cp:coreProperties>
</file>